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F1CF2" w14:textId="77777777" w:rsidR="00A056F2" w:rsidRPr="00D0106F" w:rsidRDefault="00FA1427" w:rsidP="00A056F2">
      <w:pPr>
        <w:rPr>
          <w:rFonts w:ascii="Castellar" w:hAnsi="Castellar"/>
          <w:b/>
          <w:bCs/>
          <w:sz w:val="28"/>
          <w:szCs w:val="28"/>
        </w:rPr>
      </w:pPr>
      <w:r w:rsidRPr="00D0106F">
        <w:rPr>
          <w:rFonts w:ascii="Castellar" w:hAnsi="Castellar"/>
          <w:b/>
          <w:bCs/>
          <w:sz w:val="28"/>
          <w:szCs w:val="28"/>
        </w:rPr>
        <w:t>REVISÃO PARA AVALIAÇÃO BIMESTRAL 02</w:t>
      </w:r>
    </w:p>
    <w:p w14:paraId="39D3963D" w14:textId="3EB25F10" w:rsidR="00A056F2" w:rsidRPr="00D0106F" w:rsidRDefault="00A056F2" w:rsidP="00E6771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D0106F">
        <w:rPr>
          <w:rFonts w:ascii="Arial" w:hAnsi="Arial" w:cs="Arial"/>
          <w:b/>
          <w:bCs/>
          <w:sz w:val="28"/>
          <w:szCs w:val="28"/>
        </w:rPr>
        <w:t xml:space="preserve">O </w:t>
      </w:r>
      <w:r w:rsidRPr="00D0106F">
        <w:rPr>
          <w:rFonts w:ascii="Arial" w:hAnsi="Arial" w:cs="Arial"/>
          <w:sz w:val="28"/>
          <w:szCs w:val="28"/>
        </w:rPr>
        <w:t xml:space="preserve">momento histórico </w:t>
      </w:r>
      <w:r w:rsidR="00E67715" w:rsidRPr="00D0106F">
        <w:rPr>
          <w:rFonts w:ascii="Arial" w:hAnsi="Arial" w:cs="Arial"/>
          <w:sz w:val="28"/>
          <w:szCs w:val="28"/>
        </w:rPr>
        <w:t>onde os</w:t>
      </w:r>
      <w:r w:rsidRPr="00D0106F">
        <w:rPr>
          <w:rFonts w:ascii="Arial" w:hAnsi="Arial" w:cs="Arial"/>
          <w:sz w:val="28"/>
          <w:szCs w:val="28"/>
        </w:rPr>
        <w:t xml:space="preserve"> Estados Unidos se consolidaram como a principal potência mundial foi </w:t>
      </w:r>
      <w:r w:rsidRPr="00D0106F">
        <w:rPr>
          <w:rFonts w:ascii="Arial" w:hAnsi="Arial" w:cs="Arial"/>
          <w:b/>
          <w:bCs/>
          <w:sz w:val="28"/>
          <w:szCs w:val="28"/>
        </w:rPr>
        <w:t>Após a Primeira Guerra Mundial</w:t>
      </w:r>
      <w:r w:rsidRPr="00D0106F">
        <w:rPr>
          <w:rFonts w:ascii="Arial" w:hAnsi="Arial" w:cs="Arial"/>
          <w:sz w:val="28"/>
          <w:szCs w:val="28"/>
        </w:rPr>
        <w:t xml:space="preserve"> (1914–1918). Esse tipo de poder é conhecido com a presença do poder </w:t>
      </w:r>
      <w:r w:rsidRPr="00D0106F">
        <w:rPr>
          <w:rFonts w:ascii="Arial" w:hAnsi="Arial" w:cs="Arial"/>
          <w:b/>
          <w:bCs/>
          <w:sz w:val="28"/>
          <w:szCs w:val="28"/>
        </w:rPr>
        <w:t>bélico e econômico</w:t>
      </w:r>
      <w:r w:rsidR="00E67715" w:rsidRPr="00D0106F">
        <w:rPr>
          <w:rFonts w:ascii="Arial" w:hAnsi="Arial" w:cs="Arial"/>
          <w:b/>
          <w:bCs/>
          <w:sz w:val="28"/>
          <w:szCs w:val="28"/>
        </w:rPr>
        <w:t xml:space="preserve"> e</w:t>
      </w:r>
      <w:r w:rsidR="00E67715" w:rsidRPr="00D0106F">
        <w:rPr>
          <w:rFonts w:ascii="Arial" w:hAnsi="Arial" w:cs="Arial"/>
          <w:sz w:val="28"/>
          <w:szCs w:val="28"/>
        </w:rPr>
        <w:t xml:space="preserve"> também por ter uma </w:t>
      </w:r>
      <w:r w:rsidR="00E67715" w:rsidRPr="00D0106F">
        <w:rPr>
          <w:rFonts w:ascii="Arial" w:hAnsi="Arial" w:cs="Arial"/>
          <w:b/>
          <w:bCs/>
          <w:sz w:val="28"/>
          <w:szCs w:val="28"/>
        </w:rPr>
        <w:t>economia diversificada com inovação e consumo interno elevado</w:t>
      </w:r>
      <w:r w:rsidR="00E67715" w:rsidRPr="00D0106F">
        <w:rPr>
          <w:rFonts w:ascii="Arial" w:hAnsi="Arial" w:cs="Arial"/>
          <w:sz w:val="28"/>
          <w:szCs w:val="28"/>
        </w:rPr>
        <w:t>.</w:t>
      </w:r>
    </w:p>
    <w:p w14:paraId="6C5359A4" w14:textId="65DFD8D6" w:rsidR="00A056F2" w:rsidRPr="00D0106F" w:rsidRDefault="00E67715" w:rsidP="00E67715">
      <w:pPr>
        <w:spacing w:after="0"/>
        <w:jc w:val="both"/>
        <w:rPr>
          <w:rFonts w:ascii="Arial" w:hAnsi="Arial" w:cs="Arial"/>
          <w:sz w:val="28"/>
          <w:szCs w:val="28"/>
        </w:rPr>
      </w:pPr>
      <w:r w:rsidRPr="00D0106F">
        <w:rPr>
          <w:rFonts w:ascii="Arial" w:hAnsi="Arial" w:cs="Arial"/>
          <w:sz w:val="28"/>
          <w:szCs w:val="28"/>
        </w:rPr>
        <w:t>A imigração</w:t>
      </w:r>
      <w:r w:rsidR="00A056F2" w:rsidRPr="00D0106F">
        <w:rPr>
          <w:rFonts w:ascii="Arial" w:hAnsi="Arial" w:cs="Arial"/>
          <w:sz w:val="28"/>
          <w:szCs w:val="28"/>
        </w:rPr>
        <w:t xml:space="preserve"> elevada de latinos e </w:t>
      </w:r>
      <w:r w:rsidRPr="00D0106F">
        <w:rPr>
          <w:rFonts w:ascii="Arial" w:hAnsi="Arial" w:cs="Arial"/>
          <w:sz w:val="28"/>
          <w:szCs w:val="28"/>
        </w:rPr>
        <w:t>mexicanos é</w:t>
      </w:r>
      <w:r w:rsidR="00A056F2" w:rsidRPr="00D0106F">
        <w:rPr>
          <w:rFonts w:ascii="Arial" w:hAnsi="Arial" w:cs="Arial"/>
          <w:sz w:val="28"/>
          <w:szCs w:val="28"/>
        </w:rPr>
        <w:t xml:space="preserve"> consequência direta do seguinte aspecto demográfico</w:t>
      </w:r>
      <w:r w:rsidRPr="00D0106F">
        <w:rPr>
          <w:rFonts w:ascii="Arial" w:hAnsi="Arial" w:cs="Arial"/>
          <w:sz w:val="28"/>
          <w:szCs w:val="28"/>
        </w:rPr>
        <w:t xml:space="preserve"> </w:t>
      </w:r>
      <w:r w:rsidR="00A056F2" w:rsidRPr="00D0106F">
        <w:rPr>
          <w:rFonts w:ascii="Arial" w:hAnsi="Arial" w:cs="Arial"/>
          <w:sz w:val="28"/>
          <w:szCs w:val="28"/>
        </w:rPr>
        <w:t xml:space="preserve">característico desse grupo: </w:t>
      </w:r>
      <w:r w:rsidRPr="00D0106F">
        <w:rPr>
          <w:rFonts w:ascii="Arial" w:hAnsi="Arial" w:cs="Arial"/>
          <w:b/>
          <w:bCs/>
          <w:sz w:val="28"/>
          <w:szCs w:val="28"/>
        </w:rPr>
        <w:t>Estrutura etária associada a altas taxas de natalidade</w:t>
      </w:r>
      <w:r w:rsidRPr="00D0106F">
        <w:rPr>
          <w:rFonts w:ascii="Arial" w:hAnsi="Arial" w:cs="Arial"/>
          <w:sz w:val="28"/>
          <w:szCs w:val="28"/>
        </w:rPr>
        <w:t xml:space="preserve">. </w:t>
      </w:r>
      <w:r w:rsidR="00A056F2" w:rsidRPr="00D0106F">
        <w:rPr>
          <w:rFonts w:ascii="Arial" w:hAnsi="Arial" w:cs="Arial"/>
          <w:sz w:val="28"/>
          <w:szCs w:val="28"/>
        </w:rPr>
        <w:t xml:space="preserve">Na </w:t>
      </w:r>
      <w:r w:rsidR="00A056F2" w:rsidRPr="00D0106F">
        <w:rPr>
          <w:rFonts w:ascii="Arial" w:hAnsi="Arial" w:cs="Arial"/>
          <w:b/>
          <w:bCs/>
          <w:sz w:val="28"/>
          <w:szCs w:val="28"/>
        </w:rPr>
        <w:t>costa Oeste</w:t>
      </w:r>
      <w:r w:rsidR="00A056F2" w:rsidRPr="00D0106F">
        <w:rPr>
          <w:rFonts w:ascii="Arial" w:hAnsi="Arial" w:cs="Arial"/>
          <w:sz w:val="28"/>
          <w:szCs w:val="28"/>
        </w:rPr>
        <w:t xml:space="preserve"> dos EUA, a forte presença de estrangeiros deve-se, entre outros fatores, à forte</w:t>
      </w:r>
      <w:r w:rsidRPr="00D0106F">
        <w:rPr>
          <w:rFonts w:ascii="Arial" w:hAnsi="Arial" w:cs="Arial"/>
          <w:sz w:val="28"/>
          <w:szCs w:val="28"/>
        </w:rPr>
        <w:t xml:space="preserve"> </w:t>
      </w:r>
      <w:r w:rsidR="00A056F2" w:rsidRPr="00D0106F">
        <w:rPr>
          <w:rFonts w:ascii="Arial" w:hAnsi="Arial" w:cs="Arial"/>
          <w:sz w:val="28"/>
          <w:szCs w:val="28"/>
        </w:rPr>
        <w:t>migração na sua fronteira Sul</w:t>
      </w:r>
      <w:r w:rsidRPr="00D0106F">
        <w:rPr>
          <w:rFonts w:ascii="Arial" w:hAnsi="Arial" w:cs="Arial"/>
          <w:sz w:val="28"/>
          <w:szCs w:val="28"/>
        </w:rPr>
        <w:t>, devido a estar perto do México.</w:t>
      </w:r>
    </w:p>
    <w:p w14:paraId="123050F1" w14:textId="78CABFAB" w:rsidR="00E67715" w:rsidRPr="00D0106F" w:rsidRDefault="00A056F2" w:rsidP="00E67715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D0106F">
        <w:rPr>
          <w:rFonts w:ascii="Arial" w:hAnsi="Arial" w:cs="Arial"/>
          <w:sz w:val="28"/>
          <w:szCs w:val="28"/>
        </w:rPr>
        <w:t>Um dos desafios enfrentados pelos imigrantes sem visto ou documentos é:</w:t>
      </w:r>
      <w:r w:rsidR="00E67715" w:rsidRPr="00D0106F">
        <w:rPr>
          <w:rFonts w:ascii="Arial" w:hAnsi="Arial" w:cs="Arial"/>
          <w:sz w:val="28"/>
          <w:szCs w:val="28"/>
        </w:rPr>
        <w:t xml:space="preserve"> </w:t>
      </w:r>
      <w:r w:rsidRPr="00D0106F">
        <w:rPr>
          <w:rFonts w:ascii="Arial" w:hAnsi="Arial" w:cs="Arial"/>
          <w:b/>
          <w:bCs/>
          <w:sz w:val="28"/>
          <w:szCs w:val="28"/>
        </w:rPr>
        <w:t>Acesso restrito a serviços de saúde e educação</w:t>
      </w:r>
      <w:r w:rsidR="00E67715" w:rsidRPr="00D0106F">
        <w:rPr>
          <w:rFonts w:ascii="Arial" w:hAnsi="Arial" w:cs="Arial"/>
          <w:b/>
          <w:bCs/>
          <w:sz w:val="28"/>
          <w:szCs w:val="28"/>
        </w:rPr>
        <w:t>. E a separação das famílias com a deportação em massa.</w:t>
      </w:r>
    </w:p>
    <w:p w14:paraId="477CE76E" w14:textId="102D3B2E" w:rsidR="00A056F2" w:rsidRPr="00D0106F" w:rsidRDefault="00E67715" w:rsidP="00E67715">
      <w:pPr>
        <w:spacing w:after="0"/>
        <w:jc w:val="both"/>
        <w:rPr>
          <w:rFonts w:ascii="Arial" w:hAnsi="Arial" w:cs="Arial"/>
          <w:sz w:val="28"/>
          <w:szCs w:val="28"/>
        </w:rPr>
      </w:pPr>
      <w:r w:rsidRPr="00D0106F">
        <w:rPr>
          <w:rFonts w:ascii="Arial" w:hAnsi="Arial" w:cs="Arial"/>
          <w:sz w:val="28"/>
          <w:szCs w:val="28"/>
        </w:rPr>
        <w:t xml:space="preserve"> Já os </w:t>
      </w:r>
      <w:r w:rsidR="00A056F2" w:rsidRPr="00D0106F">
        <w:rPr>
          <w:rFonts w:ascii="Arial" w:hAnsi="Arial" w:cs="Arial"/>
          <w:sz w:val="28"/>
          <w:szCs w:val="28"/>
        </w:rPr>
        <w:t>migrantes europeus</w:t>
      </w:r>
      <w:r w:rsidRPr="00D0106F">
        <w:rPr>
          <w:rFonts w:ascii="Arial" w:hAnsi="Arial" w:cs="Arial"/>
          <w:sz w:val="28"/>
          <w:szCs w:val="28"/>
        </w:rPr>
        <w:t xml:space="preserve"> foram impulsionados a</w:t>
      </w:r>
      <w:r w:rsidR="00A056F2" w:rsidRPr="00D0106F">
        <w:rPr>
          <w:rFonts w:ascii="Arial" w:hAnsi="Arial" w:cs="Arial"/>
          <w:sz w:val="28"/>
          <w:szCs w:val="28"/>
        </w:rPr>
        <w:t xml:space="preserve"> irem para os</w:t>
      </w:r>
      <w:r w:rsidRPr="00D0106F">
        <w:rPr>
          <w:rFonts w:ascii="Arial" w:hAnsi="Arial" w:cs="Arial"/>
          <w:sz w:val="28"/>
          <w:szCs w:val="28"/>
        </w:rPr>
        <w:t xml:space="preserve"> </w:t>
      </w:r>
      <w:r w:rsidR="00A056F2" w:rsidRPr="00D0106F">
        <w:rPr>
          <w:rFonts w:ascii="Arial" w:hAnsi="Arial" w:cs="Arial"/>
          <w:sz w:val="28"/>
          <w:szCs w:val="28"/>
        </w:rPr>
        <w:t>Estados Unidos no século XIX</w:t>
      </w:r>
      <w:r w:rsidRPr="00D0106F">
        <w:rPr>
          <w:rFonts w:ascii="Arial" w:hAnsi="Arial" w:cs="Arial"/>
          <w:sz w:val="28"/>
          <w:szCs w:val="28"/>
        </w:rPr>
        <w:t xml:space="preserve"> em busca</w:t>
      </w:r>
      <w:r w:rsidR="00A056F2" w:rsidRPr="00D0106F">
        <w:rPr>
          <w:rFonts w:ascii="Arial" w:hAnsi="Arial" w:cs="Arial"/>
          <w:sz w:val="28"/>
          <w:szCs w:val="28"/>
        </w:rPr>
        <w:t xml:space="preserve"> por melhores condições de vida e trabalho</w:t>
      </w:r>
      <w:r w:rsidRPr="00D0106F">
        <w:rPr>
          <w:rFonts w:ascii="Arial" w:hAnsi="Arial" w:cs="Arial"/>
          <w:sz w:val="28"/>
          <w:szCs w:val="28"/>
        </w:rPr>
        <w:t>.</w:t>
      </w:r>
    </w:p>
    <w:p w14:paraId="78F33B3A" w14:textId="239B2C61" w:rsidR="00A056F2" w:rsidRPr="00D0106F" w:rsidRDefault="00A056F2" w:rsidP="00E67715">
      <w:pPr>
        <w:spacing w:after="0"/>
        <w:jc w:val="both"/>
        <w:rPr>
          <w:rFonts w:ascii="Arial" w:hAnsi="Arial" w:cs="Arial"/>
          <w:sz w:val="28"/>
          <w:szCs w:val="28"/>
        </w:rPr>
      </w:pPr>
      <w:r w:rsidRPr="00D0106F">
        <w:rPr>
          <w:rFonts w:ascii="Arial" w:hAnsi="Arial" w:cs="Arial"/>
          <w:sz w:val="28"/>
          <w:szCs w:val="28"/>
        </w:rPr>
        <w:t xml:space="preserve">A </w:t>
      </w:r>
      <w:r w:rsidRPr="00D0106F">
        <w:rPr>
          <w:rFonts w:ascii="Arial" w:hAnsi="Arial" w:cs="Arial"/>
          <w:b/>
          <w:bCs/>
          <w:sz w:val="28"/>
          <w:szCs w:val="28"/>
        </w:rPr>
        <w:t>guerra comercial entre EUA e China</w:t>
      </w:r>
      <w:r w:rsidRPr="00D0106F">
        <w:rPr>
          <w:rFonts w:ascii="Arial" w:hAnsi="Arial" w:cs="Arial"/>
          <w:sz w:val="28"/>
          <w:szCs w:val="28"/>
        </w:rPr>
        <w:t xml:space="preserve"> não afeta apenas os dois países. Como grande parte da produção global é interdependente, aumentos tarifários e barreiras comerciais geram incerteza, elevação de custos e desaceleração do comércio internacional, impactando empresas multinacionais, bolsas de valores e cadeias produtivas em vários países.</w:t>
      </w:r>
    </w:p>
    <w:p w14:paraId="56A1C1E5" w14:textId="77777777" w:rsidR="00A056F2" w:rsidRPr="00D0106F" w:rsidRDefault="00A056F2" w:rsidP="00E67715">
      <w:pPr>
        <w:jc w:val="both"/>
        <w:rPr>
          <w:rFonts w:ascii="Arial" w:hAnsi="Arial" w:cs="Arial"/>
          <w:sz w:val="28"/>
          <w:szCs w:val="28"/>
        </w:rPr>
      </w:pPr>
      <w:r w:rsidRPr="00D0106F">
        <w:rPr>
          <w:rFonts w:ascii="Arial" w:hAnsi="Arial" w:cs="Arial"/>
          <w:sz w:val="28"/>
          <w:szCs w:val="28"/>
        </w:rPr>
        <w:t xml:space="preserve">A </w:t>
      </w:r>
      <w:r w:rsidRPr="00D0106F">
        <w:rPr>
          <w:rFonts w:ascii="Arial" w:hAnsi="Arial" w:cs="Arial"/>
          <w:b/>
          <w:bCs/>
          <w:sz w:val="28"/>
          <w:szCs w:val="28"/>
        </w:rPr>
        <w:t>segregação racial nos Estados Unidos</w:t>
      </w:r>
      <w:r w:rsidRPr="00D0106F">
        <w:rPr>
          <w:rFonts w:ascii="Arial" w:hAnsi="Arial" w:cs="Arial"/>
          <w:sz w:val="28"/>
          <w:szCs w:val="28"/>
        </w:rPr>
        <w:t xml:space="preserve"> ocorreu principalmente após a abolição da escravidão, no século XIX. Leis conhecidas como Leis Jim Crow foram criadas especialmente no sul do país, separando brancos e negros em espaços públicos, escolas, transportes e outros serviços. Essa discriminação institucionalizada durou até meados do século XX, sendo combatida por meio de movimentos pelos direitos civis, como o liderado por Martin Luther King Jr., resultando em mudanças legais nas décadas de 1960.</w:t>
      </w:r>
    </w:p>
    <w:p w14:paraId="4388C73B" w14:textId="723782CC" w:rsidR="002F6982" w:rsidRPr="00D0106F" w:rsidRDefault="002F6982" w:rsidP="00A056F2">
      <w:pPr>
        <w:spacing w:after="0"/>
        <w:rPr>
          <w:sz w:val="28"/>
          <w:szCs w:val="28"/>
        </w:rPr>
      </w:pPr>
    </w:p>
    <w:sectPr w:rsidR="002F6982" w:rsidRPr="00D0106F" w:rsidSect="008C5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D4"/>
    <w:rsid w:val="00140E36"/>
    <w:rsid w:val="00295D86"/>
    <w:rsid w:val="002F6982"/>
    <w:rsid w:val="00316967"/>
    <w:rsid w:val="004D4249"/>
    <w:rsid w:val="008C59D4"/>
    <w:rsid w:val="00A056F2"/>
    <w:rsid w:val="00D0106F"/>
    <w:rsid w:val="00E67715"/>
    <w:rsid w:val="00FA1427"/>
    <w:rsid w:val="00FB2C13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A9B9"/>
  <w15:chartTrackingRefBased/>
  <w15:docId w15:val="{CC911470-2725-4A58-87DF-5D04103A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427"/>
  </w:style>
  <w:style w:type="paragraph" w:styleId="Ttulo1">
    <w:name w:val="heading 1"/>
    <w:basedOn w:val="Normal"/>
    <w:next w:val="Normal"/>
    <w:link w:val="Ttulo1Char"/>
    <w:uiPriority w:val="9"/>
    <w:qFormat/>
    <w:rsid w:val="008C59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5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59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59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59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59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59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59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59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5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5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59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59D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59D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59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59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59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59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5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C5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59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5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5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59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59D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59D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5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59D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5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patricia.griz@escola.pr.gov.br</dc:creator>
  <cp:keywords/>
  <dc:description/>
  <cp:lastModifiedBy>patricia.griz@escola.pr.gov.br</cp:lastModifiedBy>
  <cp:revision>3</cp:revision>
  <cp:lastPrinted>2025-06-17T17:13:00Z</cp:lastPrinted>
  <dcterms:created xsi:type="dcterms:W3CDTF">2025-06-17T12:20:00Z</dcterms:created>
  <dcterms:modified xsi:type="dcterms:W3CDTF">2025-06-23T19:48:00Z</dcterms:modified>
</cp:coreProperties>
</file>